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E8" w:rsidRPr="007365DA" w:rsidRDefault="002D05E8" w:rsidP="002D05E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365DA">
        <w:rPr>
          <w:rFonts w:ascii="Times New Roman" w:hAnsi="Times New Roman"/>
          <w:b/>
          <w:sz w:val="28"/>
          <w:szCs w:val="28"/>
          <w:u w:val="single"/>
        </w:rPr>
        <w:t>Обеспечение безопасности.</w:t>
      </w:r>
    </w:p>
    <w:p w:rsidR="002D05E8" w:rsidRPr="002B04D0" w:rsidRDefault="002D05E8" w:rsidP="002D05E8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222222"/>
          <w:sz w:val="28"/>
          <w:szCs w:val="28"/>
        </w:rPr>
        <w:t>Б</w:t>
      </w:r>
      <w:r w:rsidRPr="002B04D0">
        <w:rPr>
          <w:rFonts w:ascii="Times New Roman" w:hAnsi="Times New Roman"/>
          <w:iCs/>
          <w:color w:val="222222"/>
          <w:sz w:val="28"/>
          <w:szCs w:val="28"/>
        </w:rPr>
        <w:t>езопасность школы обеспечена государственной </w:t>
      </w:r>
      <w:r w:rsidRPr="002B04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службой вневедомственной охраны по договору от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29</w:t>
      </w:r>
      <w:r w:rsidRPr="002B04D0">
        <w:rPr>
          <w:rFonts w:ascii="Times New Roman" w:eastAsia="Times New Roman" w:hAnsi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Pr="002B04D0">
        <w:rPr>
          <w:rFonts w:ascii="Times New Roman" w:eastAsia="Times New Roman" w:hAnsi="Times New Roman"/>
          <w:i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20 № 409</w:t>
      </w:r>
    </w:p>
    <w:p w:rsidR="002D05E8" w:rsidRPr="002B04D0" w:rsidRDefault="002D05E8" w:rsidP="002D05E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B04D0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1) Здание школы оборудовано:</w:t>
      </w:r>
    </w:p>
    <w:p w:rsidR="002D05E8" w:rsidRPr="002B04D0" w:rsidRDefault="002D05E8" w:rsidP="002D05E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B04D0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– кнопкой тревожной сигнализации;</w:t>
      </w:r>
    </w:p>
    <w:p w:rsidR="002D05E8" w:rsidRPr="002B04D0" w:rsidRDefault="002D05E8" w:rsidP="002D05E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B04D0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– прямой связью с пожарной частью;</w:t>
      </w:r>
    </w:p>
    <w:p w:rsidR="002D05E8" w:rsidRPr="002B04D0" w:rsidRDefault="002D05E8" w:rsidP="002D05E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B04D0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– противопожарным оборудованием;</w:t>
      </w:r>
    </w:p>
    <w:p w:rsidR="002D05E8" w:rsidRPr="002B04D0" w:rsidRDefault="002D05E8" w:rsidP="002D05E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B04D0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– охранно-пожарной сигнализацией;</w:t>
      </w:r>
    </w:p>
    <w:p w:rsidR="002D05E8" w:rsidRPr="002B04D0" w:rsidRDefault="002D05E8" w:rsidP="002D05E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– системой видеонаблюдения.</w:t>
      </w:r>
    </w:p>
    <w:p w:rsidR="002D05E8" w:rsidRPr="002B04D0" w:rsidRDefault="002D05E8" w:rsidP="002D05E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B04D0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2) На территории школы имеются:</w:t>
      </w:r>
    </w:p>
    <w:p w:rsidR="002D05E8" w:rsidRPr="002B04D0" w:rsidRDefault="002D05E8" w:rsidP="002D05E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B04D0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– ограждение по периметру;</w:t>
      </w:r>
    </w:p>
    <w:p w:rsidR="002D05E8" w:rsidRPr="002B04D0" w:rsidRDefault="002D05E8" w:rsidP="002D05E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B04D0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– уличное освещение;</w:t>
      </w:r>
    </w:p>
    <w:p w:rsidR="002D05E8" w:rsidRPr="002B04D0" w:rsidRDefault="002D05E8" w:rsidP="002D05E8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B04D0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– система видеонаблюдения – 4 камеры наружного видеонаблюдения.</w:t>
      </w:r>
    </w:p>
    <w:p w:rsidR="002D05E8" w:rsidRPr="002B04D0" w:rsidRDefault="002D05E8" w:rsidP="002D05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4D0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В школе действуют пропускной и внутриобъектовый режимы. </w:t>
      </w:r>
    </w:p>
    <w:p w:rsidR="00DE6851" w:rsidRDefault="00DE6851"/>
    <w:sectPr w:rsidR="00DE6851" w:rsidSect="00DE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05E8"/>
    <w:rsid w:val="002D05E8"/>
    <w:rsid w:val="00D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2</cp:revision>
  <dcterms:created xsi:type="dcterms:W3CDTF">2020-10-29T11:24:00Z</dcterms:created>
  <dcterms:modified xsi:type="dcterms:W3CDTF">2020-10-29T11:24:00Z</dcterms:modified>
</cp:coreProperties>
</file>