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7" w:rsidRDefault="00976C97" w:rsidP="00976C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питания</w:t>
      </w:r>
    </w:p>
    <w:p w:rsidR="00976C97" w:rsidRPr="007365DA" w:rsidRDefault="00976C97" w:rsidP="00976C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6C97" w:rsidRPr="00D644F3" w:rsidRDefault="00976C97" w:rsidP="00976C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4F3">
        <w:rPr>
          <w:rFonts w:ascii="Times New Roman" w:hAnsi="Times New Roman"/>
          <w:sz w:val="28"/>
          <w:szCs w:val="28"/>
        </w:rPr>
        <w:t>В</w:t>
      </w:r>
      <w:r w:rsidRPr="008A4D69">
        <w:rPr>
          <w:rFonts w:ascii="Times New Roman" w:hAnsi="Times New Roman"/>
          <w:sz w:val="28"/>
          <w:szCs w:val="28"/>
        </w:rPr>
        <w:t xml:space="preserve"> школе</w:t>
      </w:r>
      <w:r>
        <w:rPr>
          <w:rFonts w:ascii="Times New Roman" w:hAnsi="Times New Roman"/>
          <w:sz w:val="28"/>
          <w:szCs w:val="28"/>
        </w:rPr>
        <w:t xml:space="preserve"> организовано двухразовое (завтрак, обед) горячие питание на основании договора между школой и МУП «СТЭК+» «Конаковский район».</w:t>
      </w:r>
    </w:p>
    <w:p w:rsidR="00976C97" w:rsidRDefault="00976C97" w:rsidP="00976C97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питания используются средства </w:t>
      </w:r>
      <w:r w:rsidRPr="00205DFF">
        <w:rPr>
          <w:rFonts w:ascii="Times New Roman" w:hAnsi="Times New Roman"/>
          <w:sz w:val="28"/>
          <w:szCs w:val="28"/>
        </w:rPr>
        <w:t xml:space="preserve"> бюджета муниципального образования «Конаковский район» Тверской области</w:t>
      </w:r>
      <w:r>
        <w:rPr>
          <w:rFonts w:ascii="Times New Roman" w:hAnsi="Times New Roman"/>
          <w:sz w:val="28"/>
          <w:szCs w:val="28"/>
        </w:rPr>
        <w:t>. Бесплатным питанием обеспечены: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с ОВЗ – 80 человек;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с инвалидностью – 27 человек.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A0929">
        <w:rPr>
          <w:rFonts w:ascii="Times New Roman" w:hAnsi="Times New Roman"/>
          <w:sz w:val="28"/>
          <w:szCs w:val="28"/>
        </w:rPr>
        <w:t>В целях организации полноценного, сбалансированного питания и контроля за качеством готовой пищевой продукции обучающихся в МБОУ СКШ № 4 г. Конаково</w:t>
      </w:r>
      <w:r>
        <w:rPr>
          <w:rFonts w:ascii="Times New Roman" w:hAnsi="Times New Roman"/>
          <w:sz w:val="28"/>
          <w:szCs w:val="28"/>
        </w:rPr>
        <w:t xml:space="preserve"> созданы и функционируют комиссии: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бракеражная;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A09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29">
        <w:rPr>
          <w:rFonts w:ascii="Times New Roman" w:hAnsi="Times New Roman"/>
          <w:sz w:val="28"/>
          <w:szCs w:val="28"/>
        </w:rPr>
        <w:t>по контролю за организацией и качеством питания обучающихся</w:t>
      </w:r>
      <w:r>
        <w:rPr>
          <w:rFonts w:ascii="Times New Roman" w:hAnsi="Times New Roman"/>
          <w:sz w:val="28"/>
          <w:szCs w:val="28"/>
        </w:rPr>
        <w:t xml:space="preserve"> МБОУ СКШ № 4 г. Конаково.</w:t>
      </w:r>
    </w:p>
    <w:p w:rsidR="00976C97" w:rsidRDefault="00976C97" w:rsidP="00976C97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организации дистанционного обучения детям предоставлялся продуктовый набор (сухой паёк).</w:t>
      </w:r>
    </w:p>
    <w:p w:rsidR="00DE6851" w:rsidRDefault="00E220EB" w:rsidP="00976C97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829471" cy="3621974"/>
            <wp:effectExtent l="19050" t="0" r="9229" b="0"/>
            <wp:docPr id="1" name="Рисунок 0" descr="IMG_20201029_14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9_1421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547" cy="3623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C97"/>
    <w:rsid w:val="00700C45"/>
    <w:rsid w:val="00976C97"/>
    <w:rsid w:val="00DE6851"/>
    <w:rsid w:val="00E2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3</cp:revision>
  <dcterms:created xsi:type="dcterms:W3CDTF">2020-10-29T11:23:00Z</dcterms:created>
  <dcterms:modified xsi:type="dcterms:W3CDTF">2020-10-29T11:29:00Z</dcterms:modified>
</cp:coreProperties>
</file>